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D72" w:rsidRDefault="00EA4D72"/>
    <w:p w:rsidR="000E6462" w:rsidRDefault="000E6462" w:rsidP="000E6462">
      <w:pPr>
        <w:pStyle w:val="a3"/>
        <w:numPr>
          <w:ilvl w:val="0"/>
          <w:numId w:val="1"/>
        </w:numPr>
        <w:jc w:val="center"/>
        <w:rPr>
          <w:b/>
        </w:rPr>
      </w:pPr>
      <w:r w:rsidRPr="000E6462">
        <w:rPr>
          <w:b/>
        </w:rPr>
        <w:t xml:space="preserve">Βενετία – Φλωρεντία 6 μέρες – 5 νύχτες 12-17/05/24. Αεροπορικώς </w:t>
      </w:r>
      <w:r>
        <w:rPr>
          <w:b/>
        </w:rPr>
        <w:t>–</w:t>
      </w:r>
      <w:r w:rsidRPr="000E6462">
        <w:rPr>
          <w:b/>
        </w:rPr>
        <w:t xml:space="preserve"> Οδικώς</w:t>
      </w:r>
    </w:p>
    <w:p w:rsidR="000E6462" w:rsidRDefault="000E6462" w:rsidP="000E6462">
      <w:pPr>
        <w:rPr>
          <w:b/>
        </w:rPr>
      </w:pPr>
    </w:p>
    <w:p w:rsidR="000E6462" w:rsidRDefault="000E6462" w:rsidP="000E6462">
      <w:pPr>
        <w:rPr>
          <w:b/>
        </w:rPr>
      </w:pPr>
      <w:r>
        <w:rPr>
          <w:b/>
        </w:rPr>
        <w:t>1</w:t>
      </w:r>
      <w:r w:rsidRPr="000E6462">
        <w:rPr>
          <w:b/>
          <w:vertAlign w:val="superscript"/>
        </w:rPr>
        <w:t>η</w:t>
      </w:r>
      <w:r>
        <w:rPr>
          <w:b/>
        </w:rPr>
        <w:t xml:space="preserve"> Μέρα | Θεσσαλονίκη – Μπολόνια – Φλωρεντία – Ξενάγηση πόλης. </w:t>
      </w:r>
    </w:p>
    <w:p w:rsidR="000E6462" w:rsidRDefault="000E6462" w:rsidP="000E6462">
      <w:r w:rsidRPr="000E6462">
        <w:t xml:space="preserve">Συγκέντρωση νωρίς το πρωί στο αεροδρόμιο ‘’Μακεδονία’’ για την απευθείας πτήση μας στη Μπολόνια. Άφιξη, επιβίβαση στο λεωφορείο μας και άμεση αναχώρηση για την Φλωρεντία. Άφιξη στη γενέτειρα της ιταλικής Αναγέννησης που είναι γνωστή για τις καλές τέχνες και την αρχιτεκτονική, την Φλωρεντία. Θα δούμε την εκκλησία του Τίμιου Σταυρού, την Σάντα </w:t>
      </w:r>
      <w:proofErr w:type="spellStart"/>
      <w:r w:rsidRPr="000E6462">
        <w:t>Κρότσε</w:t>
      </w:r>
      <w:proofErr w:type="spellEnd"/>
      <w:r w:rsidRPr="000E6462">
        <w:t xml:space="preserve">, την πιο εντυπωσιακή εκκλησία της Φλωρεντίας και τόπος ταφής 270 επιφανών </w:t>
      </w:r>
      <w:proofErr w:type="spellStart"/>
      <w:r w:rsidRPr="000E6462">
        <w:t>Φλωρεντίνων</w:t>
      </w:r>
      <w:proofErr w:type="spellEnd"/>
      <w:r w:rsidRPr="000E6462">
        <w:t xml:space="preserve">, ανάμεσα στους οποίος ο Γαλιλαίος, ο Μιχαήλ Άγγελος και ο </w:t>
      </w:r>
      <w:proofErr w:type="spellStart"/>
      <w:r w:rsidRPr="000E6462">
        <w:t>Μακιαβέλι</w:t>
      </w:r>
      <w:proofErr w:type="spellEnd"/>
      <w:r w:rsidRPr="000E6462">
        <w:t xml:space="preserve">. Θα θαυμάσουμε την γέφυρα Πόντε </w:t>
      </w:r>
      <w:proofErr w:type="spellStart"/>
      <w:r w:rsidRPr="000E6462">
        <w:t>Βέκιο</w:t>
      </w:r>
      <w:proofErr w:type="spellEnd"/>
      <w:r w:rsidRPr="000E6462">
        <w:t xml:space="preserve">, με τα σπίτια και τα μαγαζάκια που μοιάζουν να αιωρούνται πάνω από το ποτάμι, μια από τις πιο χαρακτηριστικές εικόνες της Φλωρεντίας. Στην Πιάτσα ντε λα </w:t>
      </w:r>
      <w:proofErr w:type="spellStart"/>
      <w:r w:rsidRPr="000E6462">
        <w:t>Σινιορία</w:t>
      </w:r>
      <w:proofErr w:type="spellEnd"/>
      <w:r w:rsidRPr="000E6462">
        <w:t xml:space="preserve"> θα δούμε το </w:t>
      </w:r>
      <w:proofErr w:type="spellStart"/>
      <w:r w:rsidRPr="000E6462">
        <w:t>Παλάτσο</w:t>
      </w:r>
      <w:proofErr w:type="spellEnd"/>
      <w:r w:rsidRPr="000E6462">
        <w:t xml:space="preserve"> </w:t>
      </w:r>
      <w:proofErr w:type="spellStart"/>
      <w:r w:rsidRPr="000E6462">
        <w:t>Βέκιο</w:t>
      </w:r>
      <w:proofErr w:type="spellEnd"/>
      <w:r w:rsidRPr="000E6462">
        <w:t xml:space="preserve">,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w:t>
      </w:r>
      <w:proofErr w:type="spellStart"/>
      <w:r w:rsidRPr="000E6462">
        <w:t>Φιόρε</w:t>
      </w:r>
      <w:proofErr w:type="spellEnd"/>
      <w:r w:rsidRPr="000E6462">
        <w:t xml:space="preserve">, με τον περίφημο τρούλο του </w:t>
      </w:r>
      <w:proofErr w:type="spellStart"/>
      <w:r w:rsidRPr="000E6462">
        <w:t>Μπρουνελέσκι</w:t>
      </w:r>
      <w:proofErr w:type="spellEnd"/>
      <w:r w:rsidRPr="000E6462">
        <w:t>, σήμα κατατεθέν της πόλης. Ελεύθερος χρόνος και στη συνέχεια αναχώρηση για το ξενοδοχείο μας σε περιοχή της Φλωρεντίας. Τακτοποίηση.</w:t>
      </w:r>
    </w:p>
    <w:p w:rsidR="000E6462" w:rsidRPr="000E6462" w:rsidRDefault="000E6462" w:rsidP="000E6462">
      <w:pPr>
        <w:rPr>
          <w:b/>
        </w:rPr>
      </w:pPr>
      <w:r w:rsidRPr="000E6462">
        <w:rPr>
          <w:b/>
        </w:rPr>
        <w:t>2</w:t>
      </w:r>
      <w:r w:rsidRPr="000E6462">
        <w:rPr>
          <w:b/>
          <w:vertAlign w:val="superscript"/>
        </w:rPr>
        <w:t>η</w:t>
      </w:r>
      <w:r w:rsidRPr="000E6462">
        <w:rPr>
          <w:b/>
        </w:rPr>
        <w:t xml:space="preserve"> Μέρα | Φλωρεντία – Πίζα – Μεσαιωνική Λούκα. </w:t>
      </w:r>
    </w:p>
    <w:p w:rsidR="000E6462" w:rsidRDefault="000E6462" w:rsidP="000E6462">
      <w:r w:rsidRPr="000E6462">
        <w:t xml:space="preserve">Πρωινό  και  αναχώρηση για την ιστορική πόλη της Πίζας . Στην περιήγησή μας θα δούμε μέσα στο «Πεδίο των Θαυμάτων» τον ξακουστό Κεκλιμένο Πύργο της Πίζας, το καμπαναριό του Καθεδρικού Ναού, το </w:t>
      </w:r>
      <w:proofErr w:type="spellStart"/>
      <w:r w:rsidRPr="000E6462">
        <w:t>Βαπτιστήριο</w:t>
      </w:r>
      <w:proofErr w:type="spellEnd"/>
      <w:r w:rsidRPr="000E6462">
        <w:t xml:space="preserve"> και το μνημειακό κοιμητήριο Κάμπο </w:t>
      </w:r>
      <w:proofErr w:type="spellStart"/>
      <w:r w:rsidRPr="000E6462">
        <w:t>Σάντο</w:t>
      </w:r>
      <w:proofErr w:type="spellEnd"/>
      <w:r w:rsidRPr="000E6462">
        <w:t xml:space="preserve">. Ελεύθερος χρόνος. Στη συνέχεια θα αναχωρήσουμε για τη Λούκα, μια από τις πιο γραφικές μεσαιωνικές πόλεις της Ευρώπης. Η πόλη είναι χτισμένη από τους </w:t>
      </w:r>
      <w:proofErr w:type="spellStart"/>
      <w:r w:rsidRPr="000E6462">
        <w:t>Ετρούσκους</w:t>
      </w:r>
      <w:proofErr w:type="spellEnd"/>
      <w:r w:rsidRPr="000E6462">
        <w:t xml:space="preserve"> και περιβάλλεται από ένα εξαιρετικό τείχος με τάφρο του 16ου αιώνα και βρίσκεται στο κέντρο της σύγχρονης πόλης. Η Πιάτσα Σαν </w:t>
      </w:r>
      <w:proofErr w:type="spellStart"/>
      <w:r w:rsidRPr="000E6462">
        <w:t>Μικέλε</w:t>
      </w:r>
      <w:proofErr w:type="spellEnd"/>
      <w:r w:rsidRPr="000E6462">
        <w:t xml:space="preserve"> με την ομώνυμη εκκλησία του 1070, το Ντουόμο, το Ανάκτορο Ντε λα </w:t>
      </w:r>
      <w:proofErr w:type="spellStart"/>
      <w:r w:rsidRPr="000E6462">
        <w:t>Προβίντσια</w:t>
      </w:r>
      <w:proofErr w:type="spellEnd"/>
      <w:r w:rsidRPr="000E6462">
        <w:t xml:space="preserve"> είναι εντυπωσιακά. Ελεύθερος χρόνος για φαγητό στη κεντρική πλατεία </w:t>
      </w:r>
      <w:proofErr w:type="spellStart"/>
      <w:r w:rsidRPr="000E6462">
        <w:t>Όκταγκον</w:t>
      </w:r>
      <w:proofErr w:type="spellEnd"/>
      <w:r w:rsidRPr="000E6462">
        <w:t xml:space="preserve"> με </w:t>
      </w:r>
      <w:proofErr w:type="spellStart"/>
      <w:r w:rsidRPr="000E6462">
        <w:t>πλανώδιους</w:t>
      </w:r>
      <w:proofErr w:type="spellEnd"/>
      <w:r w:rsidRPr="000E6462">
        <w:t xml:space="preserve"> μουσικούς και παραδοσιακά ιταλικά εστιατόρια</w:t>
      </w:r>
      <w:r>
        <w:t xml:space="preserve">. Αργά το απόγευμα επιστροφή στο ξενοδοχείο μας. </w:t>
      </w:r>
    </w:p>
    <w:p w:rsidR="000E6462" w:rsidRDefault="000E6462" w:rsidP="000E6462">
      <w:pPr>
        <w:rPr>
          <w:b/>
        </w:rPr>
      </w:pPr>
      <w:r w:rsidRPr="000E6462">
        <w:rPr>
          <w:b/>
        </w:rPr>
        <w:t>3</w:t>
      </w:r>
      <w:r w:rsidRPr="000E6462">
        <w:rPr>
          <w:b/>
          <w:vertAlign w:val="superscript"/>
        </w:rPr>
        <w:t>η</w:t>
      </w:r>
      <w:r w:rsidRPr="000E6462">
        <w:rPr>
          <w:b/>
        </w:rPr>
        <w:t xml:space="preserve"> Μέρα | Φλωρεντία – Βενετία – Ξενάγηση πόλης. </w:t>
      </w:r>
    </w:p>
    <w:p w:rsidR="000E6462" w:rsidRDefault="000E6462" w:rsidP="000E6462">
      <w:r w:rsidRPr="000E6462">
        <w:t xml:space="preserve">Πρωινό και στη συνέχεια αναχώρηση για την Βενετία. Άφιξη στο </w:t>
      </w:r>
      <w:proofErr w:type="spellStart"/>
      <w:r w:rsidRPr="000E6462">
        <w:t>Τρογκέτο</w:t>
      </w:r>
      <w:proofErr w:type="spellEnd"/>
      <w:r w:rsidRPr="000E6462">
        <w:t xml:space="preserve"> όπου θα  πάρουμε το </w:t>
      </w:r>
      <w:proofErr w:type="spellStart"/>
      <w:r w:rsidRPr="000E6462">
        <w:t>βαπορέτο</w:t>
      </w:r>
      <w:proofErr w:type="spellEnd"/>
      <w:r w:rsidRPr="000E6462">
        <w:t xml:space="preserve"> (εισιτήρια εξ’ ιδίων) για την πλατεία του Αγίου Μάρκου. Ξεκινάμε τη ξενάγηση μας. Πρόκειται για μια πόλη-μουσείο, μια πόλη που ο χρόνος φαίνεται να σταμάτησε κάπου εκεί στα χρόνια της Αναγέννησης. Στη διάρκεια της βόλτας μας θα θαυμάσουμε την φημισμένη πλατεία του Αγίου Μάρκου, το «Ωραιότερο Σαλόνι του κόσμου» κατά το Ναπολέοντα όπου θα δούμε την ομώνυμη εκκλησία, το παλάτι των Δόγηδων, τον πύργο του Ωρολογίου και τη γέφυρα των Στεναγμών, τις παλιές φυλακές καθώς και την ορθόδοξη ελληνική εκκλησία του Αγ. Γεωργίου. Η περιήγηση μας θα ολοκληρωθεί στην γέφυρα </w:t>
      </w:r>
      <w:proofErr w:type="spellStart"/>
      <w:r w:rsidRPr="000E6462">
        <w:t>Ριάλτο</w:t>
      </w:r>
      <w:proofErr w:type="spellEnd"/>
      <w:r w:rsidRPr="000E6462">
        <w:t xml:space="preserve">, την πιο όμορφη γέφυρα που ενώνει τις δυο όχθες του Μεγάλου καναλιού. Ελεύθερος χρόνος στα γραφικά σοκάκια της πόλης, όπου θα βρείτε εργαστήρια </w:t>
      </w:r>
      <w:proofErr w:type="spellStart"/>
      <w:r w:rsidRPr="000E6462">
        <w:t>Μουράνο</w:t>
      </w:r>
      <w:proofErr w:type="spellEnd"/>
      <w:r w:rsidRPr="000E6462">
        <w:t xml:space="preserve"> αλλά και μπουτίκ γνωστών σχεδιαστών. Για το μεσημεριανό σας φαγητό σας συνιστούμε την </w:t>
      </w:r>
      <w:proofErr w:type="spellStart"/>
      <w:r w:rsidRPr="000E6462">
        <w:t>τρατορία</w:t>
      </w:r>
      <w:proofErr w:type="spellEnd"/>
      <w:r w:rsidRPr="000E6462">
        <w:t xml:space="preserve"> </w:t>
      </w:r>
      <w:proofErr w:type="spellStart"/>
      <w:r w:rsidRPr="000E6462">
        <w:t>Ριβέτα</w:t>
      </w:r>
      <w:proofErr w:type="spellEnd"/>
      <w:r w:rsidRPr="000E6462">
        <w:t xml:space="preserve"> με τα παραδοσιακά βενετσιάνικα εδέσματα, καθώς και το εστιατόριο Καραβέλα, στέκι των διάσημών, με τα περίφημα ριζότο και το </w:t>
      </w:r>
      <w:r w:rsidRPr="000E6462">
        <w:lastRenderedPageBreak/>
        <w:t>πολύ καλό κρασί. Στη συνέχεια παίρνουμε το καραβάκι για την επιστροφή. Τακτοποίηση στο ξενοδοχείο μας, σε περιοχή της Βενετίας.</w:t>
      </w:r>
    </w:p>
    <w:p w:rsidR="000E6462" w:rsidRPr="000E6462" w:rsidRDefault="000E6462" w:rsidP="000E6462">
      <w:pPr>
        <w:rPr>
          <w:b/>
        </w:rPr>
      </w:pPr>
      <w:r w:rsidRPr="000E6462">
        <w:rPr>
          <w:b/>
        </w:rPr>
        <w:t>4η Μέρα | Βενετία – Προαιρετική εκδρομή στη Βερόνα και στη Λίμνη Γκάρντα – Σιρμιόνε.</w:t>
      </w:r>
    </w:p>
    <w:p w:rsidR="000E6462" w:rsidRDefault="000E6462" w:rsidP="000E6462">
      <w:r>
        <w:t xml:space="preserve">Πρωινό και στη συνέχεια θα αναχωρήσουμε για τη προαιρετική μας εκδρομή στη Βερόνα, την πόλη του Ρωμαίου και της </w:t>
      </w:r>
      <w:proofErr w:type="spellStart"/>
      <w:r>
        <w:t>Ιουλιέτας</w:t>
      </w:r>
      <w:proofErr w:type="spellEnd"/>
      <w:r>
        <w:t xml:space="preserve">. Άφιξη και θα ξεκινήσουμε την περιήγηση μας με τη Ρωμαϊκή αρένα, τη δεύτερη σε μέγεθος μετά το Κολοσσαίο, την πλατεία </w:t>
      </w:r>
      <w:proofErr w:type="spellStart"/>
      <w:r>
        <w:t>Έρμπε</w:t>
      </w:r>
      <w:proofErr w:type="spellEnd"/>
      <w:r>
        <w:t xml:space="preserve"> μία από τις κεντρικότερες πλατείες του ιστορικού κέντρου της Βερόνας, με τα υπέροχα κτίρια και αγάλματα. Θα δούμε επίσης το «σπίτι της </w:t>
      </w:r>
      <w:proofErr w:type="spellStart"/>
      <w:r>
        <w:t>Ιουλιέτας</w:t>
      </w:r>
      <w:proofErr w:type="spellEnd"/>
      <w:r>
        <w:t xml:space="preserve">» και το μπαλκόνι στο οποίο έβγαινε για να δει το Ρωμαίο. Μπορείτε επίσης να επισκεφτείτε το περίφημο μουσείο </w:t>
      </w:r>
      <w:proofErr w:type="spellStart"/>
      <w:r>
        <w:t>Castelvecchio</w:t>
      </w:r>
      <w:proofErr w:type="spellEnd"/>
      <w:r>
        <w:t xml:space="preserve"> το οποίο περιλαμβάνει εκτός των άλλων και μία εξαίσια συλλογή μεσαιωνικών πινάκων και πανοπλιών. Στο τέλος θα καταλήξουμε στην πλατεία San </w:t>
      </w:r>
      <w:proofErr w:type="spellStart"/>
      <w:r>
        <w:t>Zeno</w:t>
      </w:r>
      <w:proofErr w:type="spellEnd"/>
      <w:r>
        <w:t xml:space="preserve"> οπού μοιράζεται το παραδοσιακό έδεσμα </w:t>
      </w:r>
      <w:proofErr w:type="spellStart"/>
      <w:r>
        <w:t>Gnocchi</w:t>
      </w:r>
      <w:proofErr w:type="spellEnd"/>
      <w:r>
        <w:t xml:space="preserve"> και συμβολίζει την ευμάρεια σε αντίθεση με την επιδημία του 1660 που έφερε πείνα. Ελεύθερο χρόνο για καφέ και φαγητό στη παλιά πόλη. Στη συνέχεια αναχώρηση για τη λίμνη Γκάρντα, τη μεγαλύτερη λίμνη της Ιταλίας. Δημοφιλής τουριστικός προορισμός, η λίμνη σχηματίστηκε στο τέλος της Εποχής των Παγετώνων. Έχει πολλά μικρά νησιά που είναι </w:t>
      </w:r>
      <w:proofErr w:type="spellStart"/>
      <w:r>
        <w:t>προσβάσιμα</w:t>
      </w:r>
      <w:proofErr w:type="spellEnd"/>
      <w:r>
        <w:t xml:space="preserve"> με καραβάκια και είναι ιδανική για σπορ όπως σκι και ιστιοπλοΐα. Στη συνέχεια θα κατευθυνθούμε στο μεσαιωνικό Σιρμιόνε, το πιο όμορφο και δημοφιλές θέρετρο της λίμνης. Θα ξεκινήσουμε την περιήγηση μας βλέποντας το επιβλητικό κάστρο, τη παλιά πόλη με τα πέτρινα σπίτια και τα γραφικά σοκάκια. Θα θαυμάσουμε το σπίτι της Μαρία Κάλλας, τη βίλλα αρχαίου Ρωμαίου πλούσιου άρχοντα  και τα τείχη. Ελεύθερος χρόνος και στη συνέχεια θα αναχωρήσουμε για το ξενοδοχείο μας σε περιοχή της Βενετίας.</w:t>
      </w:r>
    </w:p>
    <w:p w:rsidR="000E6462" w:rsidRDefault="000E6462" w:rsidP="000E6462">
      <w:pPr>
        <w:rPr>
          <w:b/>
        </w:rPr>
      </w:pPr>
      <w:r>
        <w:rPr>
          <w:b/>
        </w:rPr>
        <w:t>5</w:t>
      </w:r>
      <w:r w:rsidRPr="000E6462">
        <w:rPr>
          <w:b/>
          <w:vertAlign w:val="superscript"/>
        </w:rPr>
        <w:t>η</w:t>
      </w:r>
      <w:r>
        <w:rPr>
          <w:b/>
        </w:rPr>
        <w:t xml:space="preserve"> Μέρα | Βενετία – Ζάγκρεμπ. </w:t>
      </w:r>
    </w:p>
    <w:p w:rsidR="000E6462" w:rsidRDefault="000E6462" w:rsidP="000E6462">
      <w:r w:rsidRPr="000E6462">
        <w:t>Πρωινό και στη συνέχεια θα αναχωρήσουμε για το Ζάγκρεμπ. Άφιξη και τακτοποίηση στο ξενοδοχείο μας. Ελεύθερος χρόνος.</w:t>
      </w:r>
    </w:p>
    <w:p w:rsidR="000E6462" w:rsidRDefault="000E6462" w:rsidP="000E6462">
      <w:pPr>
        <w:rPr>
          <w:b/>
        </w:rPr>
      </w:pPr>
      <w:r w:rsidRPr="000E6462">
        <w:rPr>
          <w:b/>
        </w:rPr>
        <w:t>6</w:t>
      </w:r>
      <w:r w:rsidRPr="000E6462">
        <w:rPr>
          <w:b/>
          <w:vertAlign w:val="superscript"/>
        </w:rPr>
        <w:t>η</w:t>
      </w:r>
      <w:r w:rsidRPr="000E6462">
        <w:rPr>
          <w:b/>
        </w:rPr>
        <w:t xml:space="preserve"> Μέρα | Ζάγκρεμπ </w:t>
      </w:r>
      <w:r>
        <w:rPr>
          <w:b/>
        </w:rPr>
        <w:t>–</w:t>
      </w:r>
      <w:r w:rsidRPr="000E6462">
        <w:rPr>
          <w:b/>
        </w:rPr>
        <w:t xml:space="preserve"> Θεσσαλονίκη</w:t>
      </w:r>
    </w:p>
    <w:p w:rsidR="000E6462" w:rsidRDefault="000E6462" w:rsidP="000E6462">
      <w:r w:rsidRPr="000E6462">
        <w:t>Πρωινό και στη συνέχεια θα αναχωρήσουμε για την Θεσσαλονίκη με ενδιάμεσες στάσεις</w:t>
      </w:r>
      <w:r>
        <w:t xml:space="preserve">. </w:t>
      </w:r>
    </w:p>
    <w:p w:rsidR="00C055EB" w:rsidRPr="00255E06" w:rsidRDefault="00C055EB" w:rsidP="00C055EB">
      <w:pPr>
        <w:rPr>
          <w:b/>
        </w:rPr>
      </w:pPr>
    </w:p>
    <w:tbl>
      <w:tblPr>
        <w:tblW w:w="9341" w:type="dxa"/>
        <w:tblCellMar>
          <w:left w:w="0" w:type="dxa"/>
          <w:right w:w="0" w:type="dxa"/>
        </w:tblCellMar>
        <w:tblLook w:val="04A0" w:firstRow="1" w:lastRow="0" w:firstColumn="1" w:lastColumn="0" w:noHBand="0" w:noVBand="1"/>
      </w:tblPr>
      <w:tblGrid>
        <w:gridCol w:w="1246"/>
        <w:gridCol w:w="724"/>
        <w:gridCol w:w="1088"/>
        <w:gridCol w:w="860"/>
        <w:gridCol w:w="996"/>
        <w:gridCol w:w="1367"/>
        <w:gridCol w:w="3060"/>
      </w:tblGrid>
      <w:tr w:rsidR="00C055EB" w:rsidRPr="00436064" w:rsidTr="0007732A">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C055EB" w:rsidRPr="00436064" w:rsidRDefault="00C055EB" w:rsidP="0007732A">
            <w:pPr>
              <w:spacing w:after="0" w:line="240" w:lineRule="auto"/>
              <w:jc w:val="center"/>
              <w:rPr>
                <w:rFonts w:ascii="Arial" w:eastAsia="Times New Roman" w:hAnsi="Arial" w:cs="Arial"/>
                <w:b/>
                <w:bCs/>
                <w:lang w:eastAsia="el-GR"/>
              </w:rPr>
            </w:pPr>
            <w:r w:rsidRPr="00436064">
              <w:rPr>
                <w:rFonts w:ascii="Arial" w:eastAsia="Times New Roman" w:hAnsi="Arial" w:cs="Arial"/>
                <w:b/>
                <w:bCs/>
                <w:lang w:eastAsia="el-GR"/>
              </w:rPr>
              <w:t>ΑΕΡ</w:t>
            </w:r>
            <w:r>
              <w:rPr>
                <w:rFonts w:ascii="Arial" w:eastAsia="Times New Roman" w:hAnsi="Arial" w:cs="Arial"/>
                <w:b/>
                <w:bCs/>
                <w:lang w:eastAsia="el-GR"/>
              </w:rPr>
              <w:t>-ΟΔ</w:t>
            </w:r>
            <w:r w:rsidRPr="00436064">
              <w:rPr>
                <w:rFonts w:ascii="Arial" w:eastAsia="Times New Roman" w:hAnsi="Arial" w:cs="Arial"/>
                <w:b/>
                <w:bCs/>
                <w:lang w:eastAsia="el-GR"/>
              </w:rPr>
              <w:t xml:space="preserve"> Βενετία - Φλωρεντία 6 μέρες</w:t>
            </w:r>
            <w:r>
              <w:rPr>
                <w:rFonts w:ascii="Arial" w:eastAsia="Times New Roman" w:hAnsi="Arial" w:cs="Arial"/>
                <w:b/>
                <w:bCs/>
                <w:lang w:eastAsia="el-GR"/>
              </w:rPr>
              <w:t xml:space="preserve"> – 5 νύχτες</w:t>
            </w:r>
          </w:p>
        </w:tc>
        <w:tc>
          <w:tcPr>
            <w:tcW w:w="4460"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C055EB" w:rsidRPr="00436064" w:rsidRDefault="00C055EB" w:rsidP="0007732A">
            <w:pPr>
              <w:spacing w:after="0" w:line="240" w:lineRule="auto"/>
              <w:jc w:val="center"/>
              <w:rPr>
                <w:rFonts w:ascii="Calibri" w:eastAsia="Times New Roman" w:hAnsi="Calibri" w:cs="Calibri"/>
                <w:b/>
                <w:bCs/>
                <w:lang w:eastAsia="el-GR"/>
              </w:rPr>
            </w:pPr>
            <w:r w:rsidRPr="00436064">
              <w:rPr>
                <w:rFonts w:ascii="Calibri" w:eastAsia="Times New Roman" w:hAnsi="Calibri" w:cs="Calibri"/>
                <w:b/>
                <w:bCs/>
                <w:lang w:eastAsia="el-GR"/>
              </w:rPr>
              <w:t xml:space="preserve">Αναχώρηση: </w:t>
            </w:r>
            <w:r>
              <w:rPr>
                <w:rFonts w:ascii="Calibri" w:eastAsia="Times New Roman" w:hAnsi="Calibri" w:cs="Calibri"/>
                <w:b/>
                <w:bCs/>
                <w:lang w:eastAsia="el-GR"/>
              </w:rPr>
              <w:t>12</w:t>
            </w:r>
            <w:r w:rsidRPr="00436064">
              <w:rPr>
                <w:rFonts w:ascii="Calibri" w:eastAsia="Times New Roman" w:hAnsi="Calibri" w:cs="Calibri"/>
                <w:b/>
                <w:bCs/>
                <w:lang w:eastAsia="el-GR"/>
              </w:rPr>
              <w:t>/0</w:t>
            </w:r>
            <w:r>
              <w:rPr>
                <w:rFonts w:ascii="Calibri" w:eastAsia="Times New Roman" w:hAnsi="Calibri" w:cs="Calibri"/>
                <w:b/>
                <w:bCs/>
                <w:lang w:eastAsia="el-GR"/>
              </w:rPr>
              <w:t>5</w:t>
            </w:r>
            <w:r w:rsidRPr="00436064">
              <w:rPr>
                <w:rFonts w:ascii="Calibri" w:eastAsia="Times New Roman" w:hAnsi="Calibri" w:cs="Calibri"/>
                <w:b/>
                <w:bCs/>
                <w:lang w:eastAsia="el-GR"/>
              </w:rPr>
              <w:t>/24 - Πακέτο εκδρομής</w:t>
            </w:r>
          </w:p>
        </w:tc>
      </w:tr>
      <w:tr w:rsidR="00C055EB" w:rsidRPr="00436064" w:rsidTr="0007732A">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55EB" w:rsidRPr="00436064" w:rsidRDefault="00C055EB" w:rsidP="0007732A">
            <w:pPr>
              <w:spacing w:after="0" w:line="240" w:lineRule="auto"/>
              <w:jc w:val="center"/>
              <w:rPr>
                <w:rFonts w:ascii="Calibri" w:eastAsia="Times New Roman" w:hAnsi="Calibri" w:cs="Calibri"/>
                <w:b/>
                <w:bCs/>
                <w:sz w:val="24"/>
                <w:szCs w:val="24"/>
                <w:lang w:eastAsia="el-GR"/>
              </w:rPr>
            </w:pPr>
            <w:r w:rsidRPr="00436064">
              <w:rPr>
                <w:rFonts w:ascii="Calibri" w:eastAsia="Times New Roman" w:hAnsi="Calibri" w:cs="Calibri"/>
                <w:b/>
                <w:bCs/>
                <w:sz w:val="24"/>
                <w:szCs w:val="24"/>
                <w:lang w:eastAsia="el-GR"/>
              </w:rPr>
              <w:t>Ξενοδοχεία</w:t>
            </w:r>
          </w:p>
        </w:tc>
        <w:tc>
          <w:tcPr>
            <w:tcW w:w="72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55EB" w:rsidRPr="00436064" w:rsidRDefault="00C055EB" w:rsidP="0007732A">
            <w:pPr>
              <w:spacing w:after="0" w:line="240" w:lineRule="auto"/>
              <w:jc w:val="center"/>
              <w:rPr>
                <w:rFonts w:ascii="Calibri" w:eastAsia="Times New Roman" w:hAnsi="Calibri" w:cs="Calibri"/>
                <w:b/>
                <w:bCs/>
                <w:sz w:val="24"/>
                <w:szCs w:val="24"/>
                <w:lang w:eastAsia="el-GR"/>
              </w:rPr>
            </w:pPr>
            <w:proofErr w:type="spellStart"/>
            <w:r w:rsidRPr="00436064">
              <w:rPr>
                <w:rFonts w:ascii="Calibri" w:eastAsia="Times New Roman" w:hAnsi="Calibri" w:cs="Calibri"/>
                <w:b/>
                <w:bCs/>
                <w:sz w:val="24"/>
                <w:szCs w:val="24"/>
                <w:lang w:eastAsia="el-GR"/>
              </w:rPr>
              <w:t>Κατ</w:t>
            </w:r>
            <w:proofErr w:type="spellEnd"/>
            <w:r w:rsidRPr="00436064">
              <w:rPr>
                <w:rFonts w:ascii="Calibri" w:eastAsia="Times New Roman" w:hAnsi="Calibri" w:cs="Calibri"/>
                <w:b/>
                <w:bCs/>
                <w:sz w:val="24"/>
                <w:szCs w:val="24"/>
                <w:lang w:eastAsia="el-GR"/>
              </w:rPr>
              <w:t>.</w:t>
            </w:r>
          </w:p>
        </w:tc>
        <w:tc>
          <w:tcPr>
            <w:tcW w:w="89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55EB" w:rsidRPr="00436064" w:rsidRDefault="00C055EB" w:rsidP="0007732A">
            <w:pPr>
              <w:spacing w:after="0" w:line="240" w:lineRule="auto"/>
              <w:jc w:val="center"/>
              <w:rPr>
                <w:rFonts w:ascii="Calibri" w:eastAsia="Times New Roman" w:hAnsi="Calibri" w:cs="Calibri"/>
                <w:b/>
                <w:bCs/>
                <w:sz w:val="24"/>
                <w:szCs w:val="24"/>
                <w:lang w:eastAsia="el-GR"/>
              </w:rPr>
            </w:pPr>
            <w:r w:rsidRPr="00436064">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55EB" w:rsidRPr="00436064" w:rsidRDefault="00C055EB" w:rsidP="0007732A">
            <w:pPr>
              <w:spacing w:after="0" w:line="240" w:lineRule="auto"/>
              <w:jc w:val="center"/>
              <w:rPr>
                <w:rFonts w:ascii="Calibri" w:eastAsia="Times New Roman" w:hAnsi="Calibri" w:cs="Calibri"/>
                <w:b/>
                <w:bCs/>
                <w:sz w:val="24"/>
                <w:szCs w:val="24"/>
                <w:lang w:eastAsia="el-GR"/>
              </w:rPr>
            </w:pPr>
            <w:r w:rsidRPr="00436064">
              <w:rPr>
                <w:rFonts w:ascii="Calibri" w:eastAsia="Times New Roman" w:hAnsi="Calibri" w:cs="Calibri"/>
                <w:b/>
                <w:bCs/>
                <w:sz w:val="24"/>
                <w:szCs w:val="24"/>
                <w:lang w:eastAsia="el-GR"/>
              </w:rPr>
              <w:t xml:space="preserve">Τιμή σε δίκλινο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55EB" w:rsidRPr="00436064" w:rsidRDefault="00C055EB" w:rsidP="0007732A">
            <w:pPr>
              <w:spacing w:after="0" w:line="240" w:lineRule="auto"/>
              <w:jc w:val="center"/>
              <w:rPr>
                <w:rFonts w:ascii="Calibri" w:eastAsia="Times New Roman" w:hAnsi="Calibri" w:cs="Calibri"/>
                <w:b/>
                <w:bCs/>
                <w:sz w:val="24"/>
                <w:szCs w:val="24"/>
                <w:lang w:eastAsia="el-GR"/>
              </w:rPr>
            </w:pPr>
            <w:r w:rsidRPr="00436064">
              <w:rPr>
                <w:rFonts w:ascii="Calibri" w:eastAsia="Times New Roman" w:hAnsi="Calibri" w:cs="Calibri"/>
                <w:b/>
                <w:bCs/>
                <w:sz w:val="24"/>
                <w:szCs w:val="24"/>
                <w:lang w:eastAsia="el-GR"/>
              </w:rPr>
              <w:t xml:space="preserve">Παιδί σε τρίκλινο 2-12 ετών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55EB" w:rsidRPr="00436064" w:rsidRDefault="00C055EB" w:rsidP="0007732A">
            <w:pPr>
              <w:spacing w:after="0" w:line="240" w:lineRule="auto"/>
              <w:jc w:val="center"/>
              <w:rPr>
                <w:rFonts w:ascii="Calibri" w:eastAsia="Times New Roman" w:hAnsi="Calibri" w:cs="Calibri"/>
                <w:b/>
                <w:bCs/>
                <w:sz w:val="24"/>
                <w:szCs w:val="24"/>
                <w:lang w:eastAsia="el-GR"/>
              </w:rPr>
            </w:pPr>
            <w:proofErr w:type="spellStart"/>
            <w:r w:rsidRPr="00436064">
              <w:rPr>
                <w:rFonts w:ascii="Calibri" w:eastAsia="Times New Roman" w:hAnsi="Calibri" w:cs="Calibri"/>
                <w:b/>
                <w:bCs/>
                <w:sz w:val="24"/>
                <w:szCs w:val="24"/>
                <w:lang w:eastAsia="el-GR"/>
              </w:rPr>
              <w:t>Επιβ</w:t>
            </w:r>
            <w:proofErr w:type="spellEnd"/>
            <w:r w:rsidRPr="00436064">
              <w:rPr>
                <w:rFonts w:ascii="Calibri" w:eastAsia="Times New Roman" w:hAnsi="Calibri" w:cs="Calibri"/>
                <w:b/>
                <w:bCs/>
                <w:sz w:val="24"/>
                <w:szCs w:val="24"/>
                <w:lang w:eastAsia="el-GR"/>
              </w:rPr>
              <w:t>. Μονόκλινου</w:t>
            </w:r>
          </w:p>
        </w:tc>
        <w:tc>
          <w:tcPr>
            <w:tcW w:w="306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55EB" w:rsidRPr="00436064" w:rsidRDefault="00C055EB" w:rsidP="0007732A">
            <w:pPr>
              <w:spacing w:after="0" w:line="240" w:lineRule="auto"/>
              <w:jc w:val="center"/>
              <w:rPr>
                <w:rFonts w:ascii="Arial" w:eastAsia="Times New Roman" w:hAnsi="Arial" w:cs="Arial"/>
                <w:b/>
                <w:bCs/>
                <w:sz w:val="24"/>
                <w:szCs w:val="24"/>
                <w:lang w:eastAsia="el-GR"/>
              </w:rPr>
            </w:pPr>
            <w:r w:rsidRPr="00436064">
              <w:rPr>
                <w:rFonts w:ascii="Arial" w:eastAsia="Times New Roman" w:hAnsi="Arial" w:cs="Arial"/>
                <w:b/>
                <w:bCs/>
                <w:sz w:val="24"/>
                <w:szCs w:val="24"/>
                <w:lang w:eastAsia="el-GR"/>
              </w:rPr>
              <w:t>Γενικές Πληροφορίες</w:t>
            </w:r>
          </w:p>
        </w:tc>
      </w:tr>
      <w:tr w:rsidR="00C055EB" w:rsidRPr="00436064" w:rsidTr="0007732A">
        <w:trPr>
          <w:trHeight w:val="139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55EB" w:rsidRPr="00436064" w:rsidRDefault="00C055EB" w:rsidP="0007732A">
            <w:pPr>
              <w:spacing w:after="0" w:line="240" w:lineRule="auto"/>
              <w:jc w:val="center"/>
              <w:rPr>
                <w:rFonts w:ascii="Arial" w:eastAsia="Times New Roman" w:hAnsi="Arial" w:cs="Arial"/>
                <w:sz w:val="20"/>
                <w:szCs w:val="20"/>
                <w:lang w:eastAsia="el-GR"/>
              </w:rPr>
            </w:pPr>
            <w:r w:rsidRPr="00436064">
              <w:rPr>
                <w:rFonts w:ascii="Arial" w:eastAsia="Times New Roman" w:hAnsi="Arial" w:cs="Arial"/>
                <w:sz w:val="20"/>
                <w:szCs w:val="20"/>
                <w:lang w:eastAsia="el-GR"/>
              </w:rPr>
              <w:t xml:space="preserve">Hotels </w:t>
            </w:r>
          </w:p>
        </w:tc>
        <w:tc>
          <w:tcPr>
            <w:tcW w:w="72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55EB" w:rsidRPr="00436064" w:rsidRDefault="00C055EB" w:rsidP="0007732A">
            <w:pPr>
              <w:spacing w:after="0" w:line="240" w:lineRule="auto"/>
              <w:jc w:val="center"/>
              <w:rPr>
                <w:rFonts w:ascii="Arial" w:eastAsia="Times New Roman" w:hAnsi="Arial" w:cs="Arial"/>
                <w:sz w:val="20"/>
                <w:szCs w:val="20"/>
                <w:lang w:eastAsia="el-GR"/>
              </w:rPr>
            </w:pPr>
            <w:r w:rsidRPr="00436064">
              <w:rPr>
                <w:rFonts w:ascii="Arial" w:eastAsia="Times New Roman" w:hAnsi="Arial" w:cs="Arial"/>
                <w:sz w:val="20"/>
                <w:szCs w:val="20"/>
                <w:lang w:eastAsia="el-GR"/>
              </w:rPr>
              <w:t>3* - 4*</w:t>
            </w:r>
          </w:p>
        </w:tc>
        <w:tc>
          <w:tcPr>
            <w:tcW w:w="89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55EB" w:rsidRPr="00436064" w:rsidRDefault="00C055EB" w:rsidP="0007732A">
            <w:pPr>
              <w:spacing w:after="0" w:line="240" w:lineRule="auto"/>
              <w:jc w:val="center"/>
              <w:rPr>
                <w:rFonts w:ascii="Arial" w:eastAsia="Times New Roman" w:hAnsi="Arial" w:cs="Arial"/>
                <w:sz w:val="20"/>
                <w:szCs w:val="20"/>
                <w:lang w:eastAsia="el-GR"/>
              </w:rPr>
            </w:pPr>
            <w:r w:rsidRPr="00436064">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55EB" w:rsidRPr="00436064" w:rsidRDefault="00DB2ADD" w:rsidP="0007732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519</w:t>
            </w:r>
            <w:r w:rsidR="00C055EB" w:rsidRPr="00436064">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55EB" w:rsidRPr="00436064" w:rsidRDefault="00C055EB" w:rsidP="0007732A">
            <w:pPr>
              <w:spacing w:after="0" w:line="240" w:lineRule="auto"/>
              <w:jc w:val="center"/>
              <w:rPr>
                <w:rFonts w:ascii="Arial" w:eastAsia="Times New Roman" w:hAnsi="Arial" w:cs="Arial"/>
                <w:sz w:val="20"/>
                <w:szCs w:val="20"/>
                <w:lang w:eastAsia="el-GR"/>
              </w:rPr>
            </w:pPr>
            <w:r w:rsidRPr="00436064">
              <w:rPr>
                <w:rFonts w:ascii="Arial" w:eastAsia="Times New Roman" w:hAnsi="Arial" w:cs="Arial"/>
                <w:sz w:val="20"/>
                <w:szCs w:val="20"/>
                <w:lang w:eastAsia="el-GR"/>
              </w:rPr>
              <w:t>3</w:t>
            </w:r>
            <w:r w:rsidR="00DB2ADD">
              <w:rPr>
                <w:rFonts w:ascii="Arial" w:eastAsia="Times New Roman" w:hAnsi="Arial" w:cs="Arial"/>
                <w:sz w:val="20"/>
                <w:szCs w:val="20"/>
                <w:lang w:eastAsia="el-GR"/>
              </w:rPr>
              <w:t>9</w:t>
            </w:r>
            <w:r w:rsidRPr="00436064">
              <w:rPr>
                <w:rFonts w:ascii="Arial" w:eastAsia="Times New Roman" w:hAnsi="Arial" w:cs="Arial"/>
                <w:sz w:val="20"/>
                <w:szCs w:val="20"/>
                <w:lang w:eastAsia="el-GR"/>
              </w:rPr>
              <w:t>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55EB" w:rsidRPr="00436064" w:rsidRDefault="00DB2ADD" w:rsidP="0007732A">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235</w:t>
            </w:r>
            <w:r w:rsidR="00C055EB" w:rsidRPr="00436064">
              <w:rPr>
                <w:rFonts w:ascii="Arial" w:eastAsia="Times New Roman" w:hAnsi="Arial" w:cs="Arial"/>
                <w:sz w:val="20"/>
                <w:szCs w:val="20"/>
                <w:lang w:eastAsia="el-GR"/>
              </w:rPr>
              <w:t>€</w:t>
            </w:r>
          </w:p>
        </w:tc>
        <w:tc>
          <w:tcPr>
            <w:tcW w:w="306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55EB" w:rsidRPr="00436064" w:rsidRDefault="00C055EB" w:rsidP="0007732A">
            <w:pPr>
              <w:spacing w:after="0" w:line="240" w:lineRule="auto"/>
              <w:jc w:val="center"/>
              <w:rPr>
                <w:rFonts w:ascii="Arial" w:eastAsia="Times New Roman" w:hAnsi="Arial" w:cs="Arial"/>
                <w:sz w:val="20"/>
                <w:szCs w:val="20"/>
                <w:lang w:eastAsia="el-GR"/>
              </w:rPr>
            </w:pPr>
            <w:proofErr w:type="spellStart"/>
            <w:r w:rsidRPr="00436064">
              <w:rPr>
                <w:rFonts w:ascii="Arial" w:eastAsia="Times New Roman" w:hAnsi="Arial" w:cs="Arial"/>
                <w:sz w:val="20"/>
                <w:szCs w:val="20"/>
                <w:lang w:eastAsia="el-GR"/>
              </w:rPr>
              <w:t>Charter</w:t>
            </w:r>
            <w:proofErr w:type="spellEnd"/>
            <w:r w:rsidRPr="00436064">
              <w:rPr>
                <w:rFonts w:ascii="Arial" w:eastAsia="Times New Roman" w:hAnsi="Arial" w:cs="Arial"/>
                <w:sz w:val="20"/>
                <w:szCs w:val="20"/>
                <w:lang w:eastAsia="el-GR"/>
              </w:rPr>
              <w:t xml:space="preserve"> πτήσ</w:t>
            </w:r>
            <w:r w:rsidR="00C55BE2">
              <w:rPr>
                <w:rFonts w:ascii="Arial" w:eastAsia="Times New Roman" w:hAnsi="Arial" w:cs="Arial"/>
                <w:sz w:val="20"/>
                <w:szCs w:val="20"/>
                <w:lang w:eastAsia="el-GR"/>
              </w:rPr>
              <w:t>η</w:t>
            </w:r>
            <w:r w:rsidRPr="00436064">
              <w:rPr>
                <w:rFonts w:ascii="Arial" w:eastAsia="Times New Roman" w:hAnsi="Arial" w:cs="Arial"/>
                <w:sz w:val="20"/>
                <w:szCs w:val="20"/>
                <w:lang w:eastAsia="el-GR"/>
              </w:rPr>
              <w:t xml:space="preserve"> με την </w:t>
            </w:r>
            <w:r w:rsidR="00764962" w:rsidRPr="00436064">
              <w:rPr>
                <w:rFonts w:ascii="Arial" w:eastAsia="Times New Roman" w:hAnsi="Arial" w:cs="Arial"/>
                <w:sz w:val="20"/>
                <w:szCs w:val="20"/>
                <w:lang w:eastAsia="el-GR"/>
              </w:rPr>
              <w:t>Aegean</w:t>
            </w:r>
            <w:r w:rsidRPr="00436064">
              <w:rPr>
                <w:rFonts w:ascii="Arial" w:eastAsia="Times New Roman" w:hAnsi="Arial" w:cs="Arial"/>
                <w:sz w:val="20"/>
                <w:szCs w:val="20"/>
                <w:lang w:eastAsia="el-GR"/>
              </w:rPr>
              <w:t xml:space="preserve"> </w:t>
            </w:r>
            <w:proofErr w:type="spellStart"/>
            <w:r w:rsidRPr="00436064">
              <w:rPr>
                <w:rFonts w:ascii="Arial" w:eastAsia="Times New Roman" w:hAnsi="Arial" w:cs="Arial"/>
                <w:sz w:val="20"/>
                <w:szCs w:val="20"/>
                <w:lang w:eastAsia="el-GR"/>
              </w:rPr>
              <w:t>Airlines</w:t>
            </w:r>
            <w:proofErr w:type="spellEnd"/>
            <w:r w:rsidRPr="00436064">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12</w:t>
            </w:r>
            <w:r w:rsidRPr="00436064">
              <w:rPr>
                <w:rFonts w:ascii="Arial" w:eastAsia="Times New Roman" w:hAnsi="Arial" w:cs="Arial"/>
                <w:sz w:val="20"/>
                <w:szCs w:val="20"/>
                <w:lang w:eastAsia="el-GR"/>
              </w:rPr>
              <w:t xml:space="preserve">/05/24: </w:t>
            </w:r>
            <w:r>
              <w:rPr>
                <w:rFonts w:ascii="Arial" w:eastAsia="Times New Roman" w:hAnsi="Arial" w:cs="Arial"/>
                <w:sz w:val="20"/>
                <w:szCs w:val="20"/>
                <w:lang w:eastAsia="el-GR"/>
              </w:rPr>
              <w:t xml:space="preserve">                                          Θεσσαλονίκη</w:t>
            </w:r>
            <w:r w:rsidRPr="00436064">
              <w:rPr>
                <w:rFonts w:ascii="Arial" w:eastAsia="Times New Roman" w:hAnsi="Arial" w:cs="Arial"/>
                <w:sz w:val="20"/>
                <w:szCs w:val="20"/>
                <w:lang w:eastAsia="el-GR"/>
              </w:rPr>
              <w:t xml:space="preserve"> - </w:t>
            </w:r>
            <w:r>
              <w:rPr>
                <w:rFonts w:ascii="Arial" w:eastAsia="Times New Roman" w:hAnsi="Arial" w:cs="Arial"/>
                <w:sz w:val="20"/>
                <w:szCs w:val="20"/>
                <w:lang w:eastAsia="el-GR"/>
              </w:rPr>
              <w:t>Μπολόνια</w:t>
            </w:r>
            <w:r w:rsidRPr="00436064">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w:t>
            </w:r>
            <w:r w:rsidRPr="00436064">
              <w:rPr>
                <w:rFonts w:ascii="Arial" w:eastAsia="Times New Roman" w:hAnsi="Arial" w:cs="Arial"/>
                <w:sz w:val="20"/>
                <w:szCs w:val="20"/>
                <w:lang w:eastAsia="el-GR"/>
              </w:rPr>
              <w:t>0</w:t>
            </w:r>
            <w:r>
              <w:rPr>
                <w:rFonts w:ascii="Arial" w:eastAsia="Times New Roman" w:hAnsi="Arial" w:cs="Arial"/>
                <w:sz w:val="20"/>
                <w:szCs w:val="20"/>
                <w:lang w:eastAsia="el-GR"/>
              </w:rPr>
              <w:t>3</w:t>
            </w:r>
            <w:r w:rsidRPr="00436064">
              <w:rPr>
                <w:rFonts w:ascii="Arial" w:eastAsia="Times New Roman" w:hAnsi="Arial" w:cs="Arial"/>
                <w:sz w:val="20"/>
                <w:szCs w:val="20"/>
                <w:lang w:eastAsia="el-GR"/>
              </w:rPr>
              <w:t>:</w:t>
            </w:r>
            <w:r>
              <w:rPr>
                <w:rFonts w:ascii="Arial" w:eastAsia="Times New Roman" w:hAnsi="Arial" w:cs="Arial"/>
                <w:sz w:val="20"/>
                <w:szCs w:val="20"/>
                <w:lang w:eastAsia="el-GR"/>
              </w:rPr>
              <w:t>05</w:t>
            </w:r>
            <w:r w:rsidRPr="00436064">
              <w:rPr>
                <w:rFonts w:ascii="Arial" w:eastAsia="Times New Roman" w:hAnsi="Arial" w:cs="Arial"/>
                <w:sz w:val="20"/>
                <w:szCs w:val="20"/>
                <w:lang w:eastAsia="el-GR"/>
              </w:rPr>
              <w:t xml:space="preserve"> - 0</w:t>
            </w:r>
            <w:r>
              <w:rPr>
                <w:rFonts w:ascii="Arial" w:eastAsia="Times New Roman" w:hAnsi="Arial" w:cs="Arial"/>
                <w:sz w:val="20"/>
                <w:szCs w:val="20"/>
                <w:lang w:eastAsia="el-GR"/>
              </w:rPr>
              <w:t>3</w:t>
            </w:r>
            <w:r w:rsidRPr="00436064">
              <w:rPr>
                <w:rFonts w:ascii="Arial" w:eastAsia="Times New Roman" w:hAnsi="Arial" w:cs="Arial"/>
                <w:sz w:val="20"/>
                <w:szCs w:val="20"/>
                <w:lang w:eastAsia="el-GR"/>
              </w:rPr>
              <w:t>:</w:t>
            </w:r>
            <w:r>
              <w:rPr>
                <w:rFonts w:ascii="Arial" w:eastAsia="Times New Roman" w:hAnsi="Arial" w:cs="Arial"/>
                <w:sz w:val="20"/>
                <w:szCs w:val="20"/>
                <w:lang w:eastAsia="el-GR"/>
              </w:rPr>
              <w:t>50</w:t>
            </w:r>
          </w:p>
        </w:tc>
      </w:tr>
      <w:tr w:rsidR="00C055EB" w:rsidRPr="00436064" w:rsidTr="0007732A">
        <w:trPr>
          <w:trHeight w:val="315"/>
        </w:trPr>
        <w:tc>
          <w:tcPr>
            <w:tcW w:w="9341"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055EB" w:rsidRPr="00436064" w:rsidRDefault="00C055EB" w:rsidP="0007732A">
            <w:pPr>
              <w:spacing w:after="0" w:line="240" w:lineRule="auto"/>
              <w:rPr>
                <w:rFonts w:ascii="Arial" w:eastAsia="Times New Roman" w:hAnsi="Arial" w:cs="Arial"/>
                <w:b/>
                <w:bCs/>
                <w:lang w:eastAsia="el-GR"/>
              </w:rPr>
            </w:pPr>
            <w:r w:rsidRPr="00436064">
              <w:rPr>
                <w:rFonts w:ascii="Arial" w:eastAsia="Times New Roman" w:hAnsi="Arial" w:cs="Arial"/>
                <w:b/>
                <w:bCs/>
                <w:lang w:eastAsia="el-GR"/>
              </w:rPr>
              <w:t xml:space="preserve">Στη τιμή περιλαμβάνονται: </w:t>
            </w:r>
            <w:r w:rsidRPr="00436064">
              <w:rPr>
                <w:rFonts w:ascii="Arial" w:eastAsia="Times New Roman" w:hAnsi="Arial" w:cs="Arial"/>
                <w:bCs/>
                <w:lang w:eastAsia="el-GR"/>
              </w:rPr>
              <w:t xml:space="preserve">Αεροπορικά με την Aegean </w:t>
            </w:r>
            <w:proofErr w:type="spellStart"/>
            <w:r w:rsidRPr="00436064">
              <w:rPr>
                <w:rFonts w:ascii="Arial" w:eastAsia="Times New Roman" w:hAnsi="Arial" w:cs="Arial"/>
                <w:bCs/>
                <w:lang w:eastAsia="el-GR"/>
              </w:rPr>
              <w:t>Airlines</w:t>
            </w:r>
            <w:proofErr w:type="spellEnd"/>
            <w:r w:rsidRPr="00436064">
              <w:rPr>
                <w:rFonts w:ascii="Arial" w:eastAsia="Times New Roman" w:hAnsi="Arial" w:cs="Arial"/>
                <w:bCs/>
                <w:lang w:eastAsia="el-GR"/>
              </w:rPr>
              <w:t xml:space="preserve">: Μια Αποσκευή 23kg και μια χειραποσκευή 8kg το άτομο. Πρωινό καθημερινά στον χώρο του ξενοδοχείου. </w:t>
            </w:r>
            <w:r>
              <w:rPr>
                <w:rFonts w:ascii="Arial" w:eastAsia="Times New Roman" w:hAnsi="Arial" w:cs="Arial"/>
                <w:bCs/>
                <w:lang w:eastAsia="el-GR"/>
              </w:rPr>
              <w:t>Πέντε</w:t>
            </w:r>
            <w:r w:rsidRPr="00436064">
              <w:rPr>
                <w:rFonts w:ascii="Arial" w:eastAsia="Times New Roman" w:hAnsi="Arial" w:cs="Arial"/>
                <w:bCs/>
                <w:lang w:eastAsia="el-GR"/>
              </w:rPr>
              <w:t xml:space="preserve"> (</w:t>
            </w:r>
            <w:r>
              <w:rPr>
                <w:rFonts w:ascii="Arial" w:eastAsia="Times New Roman" w:hAnsi="Arial" w:cs="Arial"/>
                <w:bCs/>
                <w:lang w:eastAsia="el-GR"/>
              </w:rPr>
              <w:t>5</w:t>
            </w:r>
            <w:r w:rsidRPr="00436064">
              <w:rPr>
                <w:rFonts w:ascii="Arial" w:eastAsia="Times New Roman" w:hAnsi="Arial" w:cs="Arial"/>
                <w:bCs/>
                <w:lang w:eastAsia="el-GR"/>
              </w:rPr>
              <w:t xml:space="preserve">) διανυκτερεύσεις σε ξενοδοχεία 3* &amp; 4* όπως αναγράφεται στον αναλυτικό μας τιμοκατάλογο. Μεταφορές με κλιματιζόμενο τουριστικό λεωφορείο, σύμφωνα με το αναλυτικό πρόγραμμα. </w:t>
            </w:r>
            <w:r w:rsidRPr="00436064">
              <w:rPr>
                <w:rFonts w:ascii="Arial" w:eastAsia="Times New Roman" w:hAnsi="Arial" w:cs="Arial"/>
                <w:bCs/>
                <w:lang w:eastAsia="el-GR"/>
              </w:rPr>
              <w:lastRenderedPageBreak/>
              <w:t xml:space="preserve">Περιηγήσεις σύμφωνα με το αναλυτικό πρόγραμμα. Επίσημος αρχηγός / συνοδός του γραφείου μας. Ασφάλεια αστικής ευθύνης. </w:t>
            </w:r>
            <w:r w:rsidRPr="00436064">
              <w:rPr>
                <w:rFonts w:ascii="Arial" w:eastAsia="Times New Roman" w:hAnsi="Arial" w:cs="Arial"/>
                <w:bCs/>
                <w:lang w:eastAsia="el-GR"/>
              </w:rPr>
              <w:br/>
            </w:r>
            <w:r w:rsidRPr="00436064">
              <w:rPr>
                <w:rFonts w:ascii="Arial" w:eastAsia="Times New Roman" w:hAnsi="Arial" w:cs="Arial"/>
                <w:b/>
                <w:bCs/>
                <w:lang w:eastAsia="el-GR"/>
              </w:rPr>
              <w:t xml:space="preserve">Δεν περιλαμβάνονται: </w:t>
            </w:r>
            <w:r w:rsidRPr="00436064">
              <w:rPr>
                <w:rFonts w:ascii="Arial" w:eastAsia="Times New Roman" w:hAnsi="Arial" w:cs="Arial"/>
                <w:bCs/>
                <w:lang w:eastAsia="el-GR"/>
              </w:rPr>
              <w:t>Φόροι αεροδρομίων, επίναυλοι καυσίμων: 85€ κατά άτομο.</w:t>
            </w:r>
            <w:r>
              <w:rPr>
                <w:rFonts w:ascii="Arial" w:eastAsia="Times New Roman" w:hAnsi="Arial" w:cs="Arial"/>
                <w:bCs/>
                <w:lang w:eastAsia="el-GR"/>
              </w:rPr>
              <w:t xml:space="preserve"> Προαιρετική εκδρομή στη Βερόνα – Σιρμιόνε – Λίμνη Γκάρντα: Ενήλικες: 50€ το άτομο &amp; Παιδιά 2-12 ετών: 35€ το άτομο.</w:t>
            </w:r>
            <w:r w:rsidRPr="00436064">
              <w:rPr>
                <w:rFonts w:ascii="Arial" w:eastAsia="Times New Roman" w:hAnsi="Arial" w:cs="Arial"/>
                <w:bCs/>
                <w:lang w:eastAsia="el-GR"/>
              </w:rPr>
              <w:t xml:space="preserve"> Τέλη διαμονής. Check </w:t>
            </w:r>
            <w:proofErr w:type="spellStart"/>
            <w:r w:rsidRPr="00436064">
              <w:rPr>
                <w:rFonts w:ascii="Arial" w:eastAsia="Times New Roman" w:hAnsi="Arial" w:cs="Arial"/>
                <w:bCs/>
                <w:lang w:eastAsia="el-GR"/>
              </w:rPr>
              <w:t>points</w:t>
            </w:r>
            <w:proofErr w:type="spellEnd"/>
            <w:r w:rsidRPr="00436064">
              <w:rPr>
                <w:rFonts w:ascii="Arial" w:eastAsia="Times New Roman" w:hAnsi="Arial" w:cs="Arial"/>
                <w:bCs/>
                <w:lang w:eastAsia="el-GR"/>
              </w:rPr>
              <w:t>: 45€ κατά άτομο.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C055EB" w:rsidRPr="000E6462" w:rsidRDefault="00C055EB" w:rsidP="000E6462"/>
    <w:p w:rsidR="000E6462" w:rsidRDefault="000E6462" w:rsidP="000E6462">
      <w:pPr>
        <w:rPr>
          <w:b/>
        </w:rPr>
      </w:pPr>
    </w:p>
    <w:p w:rsidR="000E6462" w:rsidRDefault="000E6462" w:rsidP="000E6462">
      <w:pPr>
        <w:rPr>
          <w:b/>
        </w:rPr>
      </w:pPr>
    </w:p>
    <w:p w:rsidR="000E6462" w:rsidRDefault="000E6462" w:rsidP="000E6462">
      <w:pPr>
        <w:rPr>
          <w:b/>
        </w:rPr>
      </w:pPr>
    </w:p>
    <w:p w:rsidR="000E6462" w:rsidRDefault="000E6462" w:rsidP="000E6462">
      <w:pPr>
        <w:rPr>
          <w:b/>
        </w:rPr>
      </w:pPr>
    </w:p>
    <w:p w:rsidR="000E6462" w:rsidRDefault="000E6462" w:rsidP="000E6462">
      <w:pPr>
        <w:rPr>
          <w:b/>
        </w:rPr>
      </w:pPr>
    </w:p>
    <w:p w:rsidR="000E6462" w:rsidRDefault="000E6462" w:rsidP="000E6462">
      <w:pPr>
        <w:rPr>
          <w:b/>
        </w:rPr>
      </w:pPr>
    </w:p>
    <w:p w:rsidR="000E6462" w:rsidRDefault="000E6462" w:rsidP="000E6462">
      <w:pPr>
        <w:rPr>
          <w:b/>
        </w:rPr>
      </w:pPr>
    </w:p>
    <w:p w:rsidR="000E6462" w:rsidRDefault="000E6462" w:rsidP="000E6462">
      <w:pPr>
        <w:rPr>
          <w:b/>
        </w:rPr>
      </w:pPr>
    </w:p>
    <w:p w:rsidR="000E6462" w:rsidRDefault="000E6462" w:rsidP="000E6462">
      <w:pPr>
        <w:rPr>
          <w:b/>
        </w:rPr>
      </w:pPr>
    </w:p>
    <w:p w:rsidR="000E6462" w:rsidRDefault="000E6462" w:rsidP="000E6462">
      <w:pPr>
        <w:rPr>
          <w:b/>
        </w:rPr>
      </w:pPr>
    </w:p>
    <w:p w:rsidR="000E6462" w:rsidRDefault="000E6462" w:rsidP="000E6462">
      <w:pPr>
        <w:rPr>
          <w:b/>
        </w:rPr>
      </w:pPr>
    </w:p>
    <w:p w:rsidR="000E6462" w:rsidRDefault="000E6462" w:rsidP="000E6462">
      <w:pPr>
        <w:rPr>
          <w:b/>
        </w:rPr>
      </w:pPr>
    </w:p>
    <w:p w:rsidR="000E6462" w:rsidRPr="000E6462" w:rsidRDefault="000E6462" w:rsidP="000E6462">
      <w:pPr>
        <w:rPr>
          <w:b/>
        </w:rPr>
      </w:pPr>
      <w:bookmarkStart w:id="0" w:name="_GoBack"/>
      <w:bookmarkEnd w:id="0"/>
    </w:p>
    <w:sectPr w:rsidR="000E6462" w:rsidRPr="000E64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B3A2B"/>
    <w:multiLevelType w:val="hybridMultilevel"/>
    <w:tmpl w:val="AA249B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62"/>
    <w:rsid w:val="000E6462"/>
    <w:rsid w:val="00764962"/>
    <w:rsid w:val="009856F9"/>
    <w:rsid w:val="00C055EB"/>
    <w:rsid w:val="00C55BE2"/>
    <w:rsid w:val="00DB2ADD"/>
    <w:rsid w:val="00EA4D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872C"/>
  <w15:chartTrackingRefBased/>
  <w15:docId w15:val="{A6B734E5-E2DA-4251-BB00-098D90AC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1024</Words>
  <Characters>5534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2024-02-16T10:43:00Z</dcterms:created>
  <dcterms:modified xsi:type="dcterms:W3CDTF">2024-02-22T15:00:00Z</dcterms:modified>
</cp:coreProperties>
</file>